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BB2FA8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="006E0FBB" w:rsidRPr="003836C7">
        <w:rPr>
          <w:rFonts w:ascii="Arial" w:hAnsi="Arial" w:cs="Arial"/>
          <w:b/>
          <w:sz w:val="32"/>
          <w:szCs w:val="32"/>
        </w:rPr>
        <w:t>Australia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C1409E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992"/>
        <w:gridCol w:w="1112"/>
        <w:gridCol w:w="2007"/>
        <w:gridCol w:w="1081"/>
        <w:gridCol w:w="1328"/>
      </w:tblGrid>
      <w:tr w:rsidR="00276567" w:rsidRPr="002E42CC" w:rsidTr="0083158D"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83158D">
        <w:tc>
          <w:tcPr>
            <w:tcW w:w="18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BB2FA8" w:rsidRPr="002E42CC" w:rsidTr="0083158D">
        <w:tc>
          <w:tcPr>
            <w:tcW w:w="1844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784,328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(59.9%)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728,074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(59.0%)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</w:tr>
      <w:tr w:rsidR="00BB2FA8" w:rsidRPr="002E42CC" w:rsidTr="0083158D">
        <w:tc>
          <w:tcPr>
            <w:tcW w:w="1844" w:type="dxa"/>
            <w:shd w:val="clear" w:color="auto" w:fill="8DB3E2" w:themeFill="text2" w:themeFillTint="66"/>
            <w:vAlign w:val="bottom"/>
          </w:tcPr>
          <w:p w:rsidR="00C1409E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</w:p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445,074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(34.0%)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65.2%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34.8%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426,179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(34.5%)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</w:tr>
      <w:tr w:rsidR="00BB2FA8" w:rsidRPr="002E42CC" w:rsidTr="0083158D">
        <w:tc>
          <w:tcPr>
            <w:tcW w:w="1844" w:type="dxa"/>
            <w:shd w:val="clear" w:color="auto" w:fill="8DB3E2" w:themeFill="text2" w:themeFillTint="66"/>
            <w:vAlign w:val="bottom"/>
          </w:tcPr>
          <w:p w:rsidR="00C1409E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</w:p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247,599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(18.9%)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218,542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69.6%</w:t>
            </w:r>
          </w:p>
        </w:tc>
      </w:tr>
      <w:tr w:rsidR="00BB2FA8" w:rsidRPr="002E42CC" w:rsidTr="0083158D">
        <w:tc>
          <w:tcPr>
            <w:tcW w:w="1844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44,971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38,178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</w:tr>
      <w:tr w:rsidR="00BB2FA8" w:rsidRPr="002E42CC" w:rsidTr="0083158D">
        <w:tc>
          <w:tcPr>
            <w:tcW w:w="1844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466,428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(35.6%)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441,819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40.3%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59.7%</w:t>
            </w:r>
          </w:p>
        </w:tc>
      </w:tr>
      <w:tr w:rsidR="00BB2FA8" w:rsidRPr="002E42CC" w:rsidTr="0083158D">
        <w:tc>
          <w:tcPr>
            <w:tcW w:w="184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1,309,637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1,233,516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</w:tr>
    </w:tbl>
    <w:p w:rsidR="00DB1F30" w:rsidRPr="00DB1F30" w:rsidRDefault="00DB1F30" w:rsidP="00DB1F30">
      <w:pPr>
        <w:ind w:left="36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BB2FA8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59.9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="009525B7">
        <w:rPr>
          <w:rFonts w:ascii="Arial" w:hAnsi="Arial" w:cs="Arial"/>
          <w:b/>
          <w:color w:val="4F81BD" w:themeColor="accent1"/>
          <w:sz w:val="18"/>
          <w:szCs w:val="18"/>
        </w:rPr>
        <w:t xml:space="preserve"> in South Australia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</w:t>
      </w:r>
      <w:r w:rsidR="009525B7">
        <w:rPr>
          <w:rFonts w:ascii="Arial" w:hAnsi="Arial" w:cs="Arial"/>
          <w:b/>
          <w:color w:val="4F81BD" w:themeColor="accent1"/>
          <w:sz w:val="18"/>
          <w:szCs w:val="18"/>
        </w:rPr>
        <w:t xml:space="preserve">orted being in the labour force.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This is similar to 2006 when 59.0%</w:t>
      </w:r>
      <w:r w:rsidR="009525B7">
        <w:rPr>
          <w:rFonts w:ascii="Arial" w:hAnsi="Arial" w:cs="Arial"/>
          <w:b/>
          <w:color w:val="4F81BD" w:themeColor="accent1"/>
          <w:sz w:val="18"/>
          <w:szCs w:val="18"/>
        </w:rPr>
        <w:t xml:space="preserve"> of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persons reported being in the labour force.</w:t>
      </w:r>
    </w:p>
    <w:p w:rsidR="00BB2FA8" w:rsidRPr="005D7C5B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just over one third (35.6%) of </w:t>
      </w:r>
      <w:r w:rsidR="00C1409E"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reported not being in the labour force. There were 3.4% of persons who reported being unemployed and looking for work. The</w:t>
      </w:r>
      <w:r w:rsidR="00C1409E">
        <w:rPr>
          <w:rFonts w:ascii="Arial" w:hAnsi="Arial" w:cs="Arial"/>
          <w:b/>
          <w:color w:val="4F81BD" w:themeColor="accent1"/>
          <w:sz w:val="18"/>
          <w:szCs w:val="18"/>
        </w:rPr>
        <w:t>se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proportions are similar to those reported in 2006.</w:t>
      </w:r>
    </w:p>
    <w:p w:rsidR="00BB2FA8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 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65.2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34.8% were females.</w:t>
      </w:r>
    </w:p>
    <w:p w:rsidR="00BB2FA8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31.7% were males and 68.3% were females.</w:t>
      </w:r>
    </w:p>
    <w:p w:rsidR="009C247B" w:rsidRDefault="009C247B" w:rsidP="002A47EB">
      <w:pPr>
        <w:rPr>
          <w:rFonts w:ascii="Arial" w:hAnsi="Arial" w:cs="Arial"/>
          <w:b/>
        </w:rPr>
      </w:pPr>
    </w:p>
    <w:p w:rsidR="002A47EB" w:rsidRPr="002A47EB" w:rsidRDefault="002A47EB" w:rsidP="00BB2FA8">
      <w:pPr>
        <w:pStyle w:val="ListParagraph"/>
        <w:rPr>
          <w:rFonts w:ascii="Arial" w:hAnsi="Arial" w:cs="Arial"/>
          <w:b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409E" w:rsidRPr="003836C7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Pr="003836C7">
        <w:rPr>
          <w:rFonts w:ascii="Arial" w:hAnsi="Arial" w:cs="Arial"/>
          <w:b/>
          <w:sz w:val="32"/>
          <w:szCs w:val="32"/>
        </w:rPr>
        <w:t>Australia</w:t>
      </w:r>
    </w:p>
    <w:p w:rsidR="00BB2FA8" w:rsidRDefault="00BB2FA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83158D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298,785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(40.4%)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29.2%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295,530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(42.8%)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70.9%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29.1%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146,288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(19.8%)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130,645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(18.9%)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86,702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75,963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31.5%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72,517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(9.8%)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28.8%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71.2%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62,976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(9.1%)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27.2%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72.8%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121,002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(16.4%)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36.4%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63.6%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107,239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(15.5%)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36.0%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64.0%</w:t>
            </w:r>
          </w:p>
        </w:tc>
      </w:tr>
      <w:tr w:rsidR="00BB2FA8" w:rsidRPr="002E42CC" w:rsidTr="0083158D">
        <w:tc>
          <w:tcPr>
            <w:tcW w:w="1985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739,359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689,897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</w:tr>
    </w:tbl>
    <w:p w:rsidR="00DB1F30" w:rsidRPr="00DB1F30" w:rsidRDefault="00DB1F30" w:rsidP="00DB1F30">
      <w:pPr>
        <w:ind w:left="36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BB2FA8" w:rsidRPr="00FD44DB" w:rsidRDefault="00BB2FA8" w:rsidP="00BB2FA8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40.4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% of those who were employed and aged 15 years and over reported working 40 hours or more in the week prior to </w:t>
      </w:r>
      <w:r w:rsidR="009525B7">
        <w:rPr>
          <w:rFonts w:ascii="Arial" w:hAnsi="Arial" w:cs="Arial"/>
          <w:b/>
          <w:color w:val="4F81BD" w:themeColor="accent1"/>
          <w:sz w:val="18"/>
          <w:szCs w:val="18"/>
        </w:rPr>
        <w:t xml:space="preserve">the 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Census. A higher proportion of these were males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70.8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BB2FA8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2.4 percentage point decline in the proportion of persons who reported working 40 hours or more (42.8% in 2006 compared to 40.4% in 2011).</w:t>
      </w:r>
    </w:p>
    <w:p w:rsidR="00BB2FA8" w:rsidRPr="00830121" w:rsidRDefault="00BB2FA8" w:rsidP="00BB2F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There were 16.4% of </w:t>
      </w:r>
      <w:r w:rsidR="00C1409E">
        <w:rPr>
          <w:rFonts w:ascii="Arial" w:hAnsi="Arial" w:cs="Arial"/>
          <w:b/>
          <w:color w:val="4F81BD" w:themeColor="accent1"/>
          <w:sz w:val="18"/>
          <w:szCs w:val="18"/>
        </w:rPr>
        <w:t xml:space="preserve"> employed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over, who reported working 0 to 15 hours in the week prior to</w:t>
      </w:r>
      <w:r w:rsidR="009525B7">
        <w:rPr>
          <w:rFonts w:ascii="Arial" w:hAnsi="Arial" w:cs="Arial"/>
          <w:b/>
          <w:color w:val="4F81BD" w:themeColor="accent1"/>
          <w:sz w:val="18"/>
          <w:szCs w:val="18"/>
        </w:rPr>
        <w:t xml:space="preserve"> the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females (63.6%).</w:t>
      </w:r>
    </w:p>
    <w:p w:rsidR="009C247B" w:rsidRDefault="009C247B" w:rsidP="002A47EB">
      <w:pPr>
        <w:rPr>
          <w:rFonts w:ascii="Arial" w:hAnsi="Arial" w:cs="Arial"/>
          <w:b/>
        </w:rPr>
      </w:pPr>
    </w:p>
    <w:p w:rsidR="00CE1624" w:rsidRPr="00726F2A" w:rsidRDefault="00CE1624" w:rsidP="00BB2FA8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9C247B" w:rsidRDefault="009C247B" w:rsidP="00B5694C">
      <w:pPr>
        <w:jc w:val="center"/>
        <w:rPr>
          <w:rFonts w:ascii="Arial" w:hAnsi="Arial" w:cs="Arial"/>
          <w:b/>
          <w:color w:val="000000" w:themeColor="text1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Default="00577B41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1EC3" w:rsidRDefault="00BB2FA8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="00BF1EC3" w:rsidRPr="00BF1EC3">
        <w:rPr>
          <w:rFonts w:ascii="Arial" w:hAnsi="Arial" w:cs="Arial"/>
          <w:b/>
          <w:sz w:val="32"/>
          <w:szCs w:val="32"/>
        </w:rPr>
        <w:t>Australia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C1409E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83158D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100,601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(13.6%)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79.3%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86,218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(12.5%)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79.1%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83,070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81,399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77,891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75.8%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24.2%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88,489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(12.8%)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24.5%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 xml:space="preserve"> 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58,639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30.9%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69.1%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52,376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31.6%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68.4%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55,599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87.3%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12.7%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46,084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(6.7%)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86.6%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13.4%</w:t>
            </w:r>
          </w:p>
        </w:tc>
      </w:tr>
      <w:tr w:rsidR="00BB2FA8" w:rsidRPr="008B58A5" w:rsidTr="0083158D">
        <w:tc>
          <w:tcPr>
            <w:tcW w:w="226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8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739,359</w:t>
            </w:r>
            <w:r w:rsidR="00C1409E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689,897 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</w:tr>
    </w:tbl>
    <w:p w:rsidR="00BB2FA8" w:rsidRDefault="00BB2FA8" w:rsidP="00BB2FA8">
      <w:pPr>
        <w:rPr>
          <w:rFonts w:ascii="Arial" w:hAnsi="Arial" w:cs="Arial"/>
          <w:b/>
        </w:rPr>
      </w:pP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DB1F30">
        <w:rPr>
          <w:rFonts w:ascii="Arial" w:hAnsi="Arial" w:cs="Arial"/>
          <w:b/>
          <w:bCs/>
          <w:color w:val="4181C0"/>
          <w:sz w:val="18"/>
          <w:szCs w:val="18"/>
        </w:rPr>
        <w:t>In 2011, the largest proportion of employed persons, aged 15 years and over, reported working in the Hea</w:t>
      </w:r>
      <w:r w:rsidR="00C1409E" w:rsidRPr="00DB1F30">
        <w:rPr>
          <w:rFonts w:ascii="Arial" w:hAnsi="Arial" w:cs="Arial"/>
          <w:b/>
          <w:bCs/>
          <w:color w:val="4181C0"/>
          <w:sz w:val="18"/>
          <w:szCs w:val="18"/>
        </w:rPr>
        <w:t>lth Care and Social Assistance i</w:t>
      </w:r>
      <w:r w:rsidRPr="00DB1F30">
        <w:rPr>
          <w:rFonts w:ascii="Arial" w:hAnsi="Arial" w:cs="Arial"/>
          <w:b/>
          <w:bCs/>
          <w:color w:val="4181C0"/>
          <w:sz w:val="18"/>
          <w:szCs w:val="18"/>
        </w:rPr>
        <w:t>ndustry (13.6%). This industry was also the most reported response in 2006 when 12.5% of persons reported working in it.</w:t>
      </w:r>
    </w:p>
    <w:p w:rsidR="00BB2FA8" w:rsidRPr="00BB4CAD" w:rsidRDefault="00BB2FA8" w:rsidP="00BB2F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proportion of people who reported working in 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Retail Trade industry was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11.8% which has declined to 11.2% in 2011;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however there has been a</w:t>
      </w:r>
      <w:r w:rsidR="00C1409E">
        <w:rPr>
          <w:rFonts w:ascii="Arial" w:hAnsi="Arial" w:cs="Arial"/>
          <w:b/>
          <w:bCs/>
          <w:color w:val="4181C0"/>
          <w:sz w:val="18"/>
          <w:szCs w:val="18"/>
        </w:rPr>
        <w:t>n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the number of persons employed in this industry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(1,671 persons)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BB2FA8" w:rsidRPr="001F6ED0" w:rsidRDefault="00BB2FA8" w:rsidP="00BB2F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C1409E">
        <w:rPr>
          <w:rFonts w:ascii="Arial" w:hAnsi="Arial" w:cs="Arial"/>
          <w:b/>
          <w:bCs/>
          <w:color w:val="4181C0"/>
          <w:sz w:val="18"/>
          <w:szCs w:val="18"/>
        </w:rPr>
        <w:t>employed persons aged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Manufacturing as their industry of employment has declined to 10.5% in 2011 compared to 12.8% in 2006. There has been a decline in the number of persons who reported being employed in this industry (10,598 persons).</w:t>
      </w:r>
    </w:p>
    <w:p w:rsidR="00BB2FA8" w:rsidRDefault="00BB2FA8" w:rsidP="00BB2F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those who reported working in the Manufacturing industry, </w:t>
      </w:r>
      <w:r>
        <w:rPr>
          <w:rFonts w:ascii="Arial" w:hAnsi="Arial" w:cs="Arial"/>
          <w:b/>
          <w:bCs/>
          <w:color w:val="4181C0"/>
          <w:sz w:val="18"/>
          <w:szCs w:val="18"/>
        </w:rPr>
        <w:t>75.8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 were males. </w:t>
      </w:r>
    </w:p>
    <w:p w:rsidR="00BB2FA8" w:rsidRPr="00EC4306" w:rsidRDefault="00BB2FA8" w:rsidP="00BB2F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</w:t>
      </w:r>
      <w:r w:rsidR="009525B7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of those reported working in t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he industr</w:t>
      </w:r>
      <w:r w:rsidR="00C1409E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</w:t>
      </w:r>
      <w:r w:rsidR="00C1409E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and Retail Trade</w:t>
      </w:r>
      <w:r>
        <w:rPr>
          <w:rFonts w:ascii="Arial" w:hAnsi="Arial" w:cs="Arial"/>
          <w:b/>
          <w:bCs/>
          <w:color w:val="4181C0"/>
          <w:sz w:val="18"/>
          <w:szCs w:val="18"/>
        </w:rPr>
        <w:t>, a higher proportion were f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emale</w:t>
      </w:r>
      <w:r>
        <w:rPr>
          <w:rFonts w:ascii="Arial" w:hAnsi="Arial" w:cs="Arial"/>
          <w:b/>
          <w:bCs/>
          <w:color w:val="4181C0"/>
          <w:sz w:val="18"/>
          <w:szCs w:val="18"/>
        </w:rPr>
        <w:t>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7</w:t>
      </w:r>
      <w:r>
        <w:rPr>
          <w:rFonts w:ascii="Arial" w:hAnsi="Arial" w:cs="Arial"/>
          <w:b/>
          <w:bCs/>
          <w:color w:val="4181C0"/>
          <w:sz w:val="18"/>
          <w:szCs w:val="18"/>
        </w:rPr>
        <w:t>9.3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%, </w:t>
      </w:r>
      <w:r>
        <w:rPr>
          <w:rFonts w:ascii="Arial" w:hAnsi="Arial" w:cs="Arial"/>
          <w:b/>
          <w:bCs/>
          <w:color w:val="4181C0"/>
          <w:sz w:val="18"/>
          <w:szCs w:val="18"/>
        </w:rPr>
        <w:t>69.1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and 5</w:t>
      </w:r>
      <w:r>
        <w:rPr>
          <w:rFonts w:ascii="Arial" w:hAnsi="Arial" w:cs="Arial"/>
          <w:b/>
          <w:bCs/>
          <w:color w:val="4181C0"/>
          <w:sz w:val="18"/>
          <w:szCs w:val="18"/>
        </w:rPr>
        <w:t>6.8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respectively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2A47EB" w:rsidRDefault="002A47EB" w:rsidP="00726F2A">
      <w:pPr>
        <w:rPr>
          <w:rFonts w:ascii="Arial" w:hAnsi="Arial" w:cs="Arial"/>
          <w:b/>
        </w:rPr>
      </w:pPr>
    </w:p>
    <w:p w:rsidR="00577B41" w:rsidRPr="002A47EB" w:rsidRDefault="00577B41" w:rsidP="00BB2FA8">
      <w:pPr>
        <w:pStyle w:val="ListParagraph"/>
        <w:rPr>
          <w:rFonts w:ascii="Arial" w:hAnsi="Arial" w:cs="Arial"/>
          <w:b/>
        </w:rPr>
      </w:pPr>
    </w:p>
    <w:p w:rsidR="00E640DC" w:rsidRPr="00577B41" w:rsidRDefault="00E640DC" w:rsidP="00BB2FA8">
      <w:pPr>
        <w:pStyle w:val="ListParagraph"/>
        <w:rPr>
          <w:rFonts w:ascii="Arial" w:hAnsi="Arial" w:cs="Arial"/>
          <w:b/>
        </w:rPr>
      </w:pP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BB2FA8" w:rsidRDefault="00BB2FA8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B2FA8" w:rsidRDefault="00BB2FA8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B2FA8" w:rsidRDefault="00BB2FA8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B2FA8" w:rsidRDefault="00BB2FA8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409E" w:rsidRDefault="00C1409E" w:rsidP="00C1409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Pr="00BF1EC3">
        <w:rPr>
          <w:rFonts w:ascii="Arial" w:hAnsi="Arial" w:cs="Arial"/>
          <w:b/>
          <w:sz w:val="32"/>
          <w:szCs w:val="32"/>
        </w:rPr>
        <w:t>Australia</w:t>
      </w:r>
    </w:p>
    <w:p w:rsidR="00BB2FA8" w:rsidRDefault="00BB2FA8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DB1F30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83158D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145,126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(19.6%)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55.5%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127,148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(18.4%)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106,216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23.1%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76.9%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100,240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76.6%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104,589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84.3%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15.7%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97,745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15.8%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93,296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(12.6%)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66.0%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34.0%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92,582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(13.4%)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66.4%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33.6%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Labourers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82,325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85,886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(12.4%)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37.6%</w:t>
            </w:r>
          </w:p>
        </w:tc>
      </w:tr>
      <w:tr w:rsidR="00BB2FA8" w:rsidRPr="00726F2A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8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739,359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689,897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</w:tr>
    </w:tbl>
    <w:p w:rsidR="00BB2FA8" w:rsidRDefault="00BB2FA8" w:rsidP="00BB2FA8">
      <w:pPr>
        <w:rPr>
          <w:rFonts w:ascii="Arial" w:hAnsi="Arial" w:cs="Arial"/>
          <w:b/>
        </w:rPr>
      </w:pPr>
    </w:p>
    <w:p w:rsidR="00BB2FA8" w:rsidRPr="00DB1F30" w:rsidRDefault="00BB2FA8" w:rsidP="00BB2FA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19.6% of employed persons</w:t>
      </w:r>
      <w:r w:rsidR="009525B7">
        <w:rPr>
          <w:rFonts w:ascii="Arial" w:hAnsi="Arial" w:cs="Arial"/>
          <w:b/>
          <w:bCs/>
          <w:color w:val="4181C0"/>
          <w:sz w:val="18"/>
          <w:szCs w:val="18"/>
        </w:rPr>
        <w:t xml:space="preserve"> in South Australia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 reported working as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rofessionals. Of those who reported working as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rofessionals, 55.5% were females.</w:t>
      </w:r>
    </w:p>
    <w:p w:rsidR="00BB2FA8" w:rsidRPr="00DB1F30" w:rsidRDefault="00BB2FA8" w:rsidP="00BB2FA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proportion of those who reported working as Professionals has increased by 1.2 percentage points from 18.4% in 2006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 xml:space="preserve"> to 19.6%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BB2FA8" w:rsidRPr="00DB1F30" w:rsidRDefault="00BB2FA8" w:rsidP="00BB2FA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those who reported working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Labourers declined </w:t>
      </w:r>
      <w:r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>by 1.3 percentage points to 1</w:t>
      </w:r>
      <w:r>
        <w:rPr>
          <w:rFonts w:ascii="Arial" w:hAnsi="Arial" w:cs="Arial"/>
          <w:b/>
          <w:bCs/>
          <w:color w:val="4181C0"/>
          <w:sz w:val="18"/>
          <w:szCs w:val="18"/>
        </w:rPr>
        <w:t>1.1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% in 2011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12.4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>% in 2006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)</w:t>
      </w:r>
      <w:r w:rsidRPr="00F12F57">
        <w:rPr>
          <w:rFonts w:ascii="Arial" w:hAnsi="Arial" w:cs="Arial"/>
          <w:b/>
          <w:bCs/>
          <w:color w:val="4181C0"/>
          <w:sz w:val="18"/>
          <w:szCs w:val="18"/>
        </w:rPr>
        <w:t xml:space="preserve">. There was also decline in number of persons who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reported working as Labourers.  </w:t>
      </w:r>
    </w:p>
    <w:p w:rsidR="00BB2FA8" w:rsidRPr="00DB1F30" w:rsidRDefault="00BB2FA8" w:rsidP="00BB2FA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those who reported working as Technicians and Trades Workers (14.1%), a higher proportion were males (84.3%). This compared to 14.4% of persons reporting as Clerical and Administrative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W</w:t>
      </w:r>
      <w:r>
        <w:rPr>
          <w:rFonts w:ascii="Arial" w:hAnsi="Arial" w:cs="Arial"/>
          <w:b/>
          <w:bCs/>
          <w:color w:val="4181C0"/>
          <w:sz w:val="18"/>
          <w:szCs w:val="18"/>
        </w:rPr>
        <w:t>orkers of which 76.9% were females.</w:t>
      </w:r>
    </w:p>
    <w:p w:rsidR="00CE1624" w:rsidRPr="009525B7" w:rsidRDefault="00CE1624" w:rsidP="009525B7">
      <w:pPr>
        <w:ind w:left="360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B2FA8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40DF9" w:rsidRDefault="00BB2FA8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="00740DF9" w:rsidRPr="00BF1EC3">
        <w:rPr>
          <w:rFonts w:ascii="Arial" w:hAnsi="Arial" w:cs="Arial"/>
          <w:b/>
          <w:sz w:val="32"/>
          <w:szCs w:val="32"/>
        </w:rPr>
        <w:t>Australia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83158D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36,000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(2.7%)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22,896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58.1%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41.9%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Diploma </w:t>
            </w:r>
            <w:r w:rsidR="00DB1F30"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and</w:t>
            </w: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DB1F30"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</w:t>
            </w: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20,273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16,099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152,187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120,978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(9.8%)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55.9%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95,692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79,698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(6.5%)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55.8%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205,850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(15.7%)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176,067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73.0%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27.0%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214,069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(16.3%)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45.9%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54.1%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195,335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(15.8%)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45.3%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54.7%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I/II/nfd)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435,091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(33.2%)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458,605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(37.2%)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56.4%</w:t>
            </w:r>
          </w:p>
        </w:tc>
      </w:tr>
      <w:tr w:rsidR="00BB2FA8" w:rsidTr="0083158D">
        <w:tc>
          <w:tcPr>
            <w:tcW w:w="1879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315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1,309,637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1,233,516</w:t>
            </w:r>
            <w:r w:rsidR="00DB1F30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</w:tr>
    </w:tbl>
    <w:p w:rsidR="00BB2FA8" w:rsidRPr="009525B7" w:rsidRDefault="00DB1F30" w:rsidP="009525B7">
      <w:pPr>
        <w:ind w:left="-851"/>
        <w:jc w:val="both"/>
        <w:rPr>
          <w:rFonts w:ascii="Arial" w:hAnsi="Arial" w:cs="Arial"/>
          <w:sz w:val="18"/>
          <w:szCs w:val="18"/>
        </w:rPr>
      </w:pPr>
      <w:r w:rsidRPr="009525B7">
        <w:rPr>
          <w:rFonts w:ascii="Arial" w:hAnsi="Arial" w:cs="Arial"/>
          <w:sz w:val="18"/>
          <w:szCs w:val="18"/>
        </w:rPr>
        <w:t>nfd: not further defined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there was a significant increase in number of persons who reported completing a Postgraduate Degree. This increased from 22,896 in 2006 to 36,000 in 2011 (a </w:t>
      </w:r>
      <w:r w:rsidR="00FC29F6">
        <w:rPr>
          <w:rFonts w:ascii="Arial" w:hAnsi="Arial" w:cs="Arial"/>
          <w:b/>
          <w:bCs/>
          <w:color w:val="4181C0"/>
          <w:sz w:val="18"/>
          <w:szCs w:val="18"/>
        </w:rPr>
        <w:t>57.2</w:t>
      </w:r>
      <w:bookmarkStart w:id="0" w:name="_GoBack"/>
      <w:bookmarkEnd w:id="0"/>
      <w:r>
        <w:rPr>
          <w:rFonts w:ascii="Arial" w:hAnsi="Arial" w:cs="Arial"/>
          <w:b/>
          <w:bCs/>
          <w:color w:val="4181C0"/>
          <w:sz w:val="18"/>
          <w:szCs w:val="18"/>
        </w:rPr>
        <w:t>% increase).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 16,099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20,273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25.9%).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significant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increase (25.8%)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120,978 in 2006 to 152,187 in 2011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ecline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number of </w:t>
      </w:r>
      <w:r w:rsidR="00DB1F30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cluding Certificate level I/II),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458,605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435,091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of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females than males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>
        <w:rPr>
          <w:rFonts w:ascii="Arial" w:hAnsi="Arial" w:cs="Arial"/>
          <w:b/>
          <w:bCs/>
          <w:color w:val="4181C0"/>
          <w:sz w:val="18"/>
          <w:szCs w:val="18"/>
        </w:rPr>
        <w:t>, Bachelor Degree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Advance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Diploma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or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Diploma (63.8%, 56.9% and 56.7% respectively).</w:t>
      </w:r>
    </w:p>
    <w:p w:rsidR="00BB2FA8" w:rsidRPr="00DB1F30" w:rsidRDefault="00BB2FA8" w:rsidP="00DB1F3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 a higher proportion were males (69.4%). </w:t>
      </w:r>
    </w:p>
    <w:p w:rsidR="00726F2A" w:rsidRDefault="00726F2A" w:rsidP="00E640DC">
      <w:pPr>
        <w:rPr>
          <w:rFonts w:ascii="Arial" w:hAnsi="Arial" w:cs="Arial"/>
          <w:b/>
          <w:color w:val="000000" w:themeColor="text1"/>
        </w:rPr>
      </w:pPr>
    </w:p>
    <w:p w:rsidR="00CE1624" w:rsidRPr="00726F2A" w:rsidRDefault="00CE1624" w:rsidP="00BB2FA8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016082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</w:t>
      </w:r>
      <w:r w:rsidR="00BB2FA8">
        <w:rPr>
          <w:rFonts w:ascii="Arial" w:hAnsi="Arial" w:cs="Arial"/>
          <w:b/>
          <w:sz w:val="32"/>
          <w:szCs w:val="32"/>
        </w:rPr>
        <w:t xml:space="preserve">th </w:t>
      </w:r>
      <w:r w:rsidR="00CE1624" w:rsidRPr="00BF1EC3">
        <w:rPr>
          <w:rFonts w:ascii="Arial" w:hAnsi="Arial" w:cs="Arial"/>
          <w:b/>
          <w:sz w:val="32"/>
          <w:szCs w:val="32"/>
        </w:rPr>
        <w:t>Australia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1E061A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83158D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83158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114,301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(16.8%)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94.0%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106,747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94.1%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5.9%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110,386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(16.2%)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58.4%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85,445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(14.4%)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57.7%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74,783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(11.0%)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55,356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(9.3%)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65.9%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73,303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21.7%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78.3%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59,927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79.1%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49,825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(7.3%)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27.6%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44,578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(7.5%)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28.1%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71.9%</w:t>
            </w:r>
          </w:p>
        </w:tc>
      </w:tr>
      <w:tr w:rsidR="00BB2FA8" w:rsidRPr="008B58A5" w:rsidTr="0083158D">
        <w:tc>
          <w:tcPr>
            <w:tcW w:w="2411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58D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680,210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595,382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53.3%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</w:tr>
    </w:tbl>
    <w:p w:rsidR="00BB2FA8" w:rsidRDefault="00BB2FA8" w:rsidP="00BB2FA8">
      <w:pPr>
        <w:rPr>
          <w:rFonts w:ascii="Arial" w:hAnsi="Arial" w:cs="Arial"/>
          <w:b/>
        </w:rPr>
      </w:pP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In 2011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Engineering and Related Technologies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16.8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and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Management and Commerce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16.2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completed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 xml:space="preserve">that were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reported by persons aged 15 years and over. These fields were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 xml:space="preserve">also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Between the 2011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and 2006 Census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there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has been a decline in the proportion of those who reported Engineering and Related Technologies (1.1 percentage points) but a proportionate increase in those who reported Management and Commerce (1.8 percentage points). The number of those reporting these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fields of study </w:t>
      </w:r>
      <w:r>
        <w:rPr>
          <w:rFonts w:ascii="Arial" w:hAnsi="Arial" w:cs="Arial"/>
          <w:b/>
          <w:bCs/>
          <w:color w:val="4181C0"/>
          <w:sz w:val="18"/>
          <w:szCs w:val="18"/>
        </w:rPr>
        <w:t>completed has increased between 2006 and 2011.</w:t>
      </w: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Of those who reported Management and Commerce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Society and Culture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as their field of study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a higher proportion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were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females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58.4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67.8% respectively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). Of those who reported Engineering and Related Technologies as their field of study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 the proportion of males was significantly higher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94.0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%).</w:t>
      </w: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Almost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three quarters of those who reported Health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and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as fields of study were females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(78.3% and 72.4% respectively)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. </w:t>
      </w:r>
    </w:p>
    <w:p w:rsidR="00233455" w:rsidRDefault="00233455"/>
    <w:p w:rsidR="00CE1624" w:rsidRPr="00726F2A" w:rsidRDefault="00CE1624" w:rsidP="00BB2FA8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BB2FA8" w:rsidP="00E640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="00E640DC" w:rsidRPr="00BF1EC3">
        <w:rPr>
          <w:rFonts w:ascii="Arial" w:hAnsi="Arial" w:cs="Arial"/>
          <w:b/>
          <w:sz w:val="32"/>
          <w:szCs w:val="32"/>
        </w:rPr>
        <w:t>Australia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1E061A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1E061A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1E061A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2835"/>
      </w:tblGrid>
      <w:tr w:rsidR="002A47EB" w:rsidRPr="008B58A5" w:rsidTr="00A43079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548DD4" w:themeFill="text2" w:themeFillTint="99"/>
            <w:vAlign w:val="bottom"/>
          </w:tcPr>
          <w:p w:rsidR="002A47EB" w:rsidRPr="002E42CC" w:rsidRDefault="002A47EB" w:rsidP="00A430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  <w:vAlign w:val="bottom"/>
          </w:tcPr>
          <w:p w:rsidR="002A47EB" w:rsidRPr="002E42CC" w:rsidRDefault="002A47EB" w:rsidP="00A430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471,362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(63.8%)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429,822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(62.3%)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39,168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(5.3%)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38,719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(5.6%)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30,215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(4.1%)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27,955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(4.1%)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23,621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(3.2%)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24,865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(3.6%)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Bicycle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7,503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7,937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(1.2%)</w:t>
            </w:r>
          </w:p>
        </w:tc>
      </w:tr>
      <w:tr w:rsidR="00BB2FA8" w:rsidRPr="008B58A5" w:rsidTr="0083158D"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158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739,359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BB2FA8" w:rsidRPr="0083158D" w:rsidRDefault="00BB2FA8" w:rsidP="00C140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689,897</w:t>
            </w:r>
            <w:r w:rsidR="001E061A" w:rsidRPr="008315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58D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</w:tr>
    </w:tbl>
    <w:p w:rsidR="00BB2FA8" w:rsidRDefault="00BB2FA8" w:rsidP="00BB2FA8">
      <w:pPr>
        <w:rPr>
          <w:rFonts w:ascii="Arial" w:hAnsi="Arial" w:cs="Arial"/>
          <w:b/>
        </w:rPr>
      </w:pP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Transport by car continues to be the most commonly reported method of travel to work. Just over two third (69.1%) of employed persons reported that they travelled to work by </w:t>
      </w:r>
      <w:r w:rsidR="001E061A">
        <w:rPr>
          <w:rFonts w:ascii="Arial" w:hAnsi="Arial" w:cs="Arial"/>
          <w:b/>
          <w:bCs/>
          <w:color w:val="4181C0"/>
          <w:sz w:val="18"/>
          <w:szCs w:val="18"/>
        </w:rPr>
        <w:t>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BB2FA8" w:rsidRPr="001E061A" w:rsidRDefault="00BB2FA8" w:rsidP="001E061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number of persons who walked to work has declined slightly from 24,865 (3.6%) in 2006 to 23,621 (3.2%) in 2011. There was also a minor decline in number of people who cycled to work from 7,937 (1.2%) in 2006 to 7,503 (1.0%) in 2011.</w:t>
      </w:r>
    </w:p>
    <w:p w:rsidR="00EC5711" w:rsidRPr="001E061A" w:rsidRDefault="00EC5711" w:rsidP="004417ED">
      <w:pPr>
        <w:pStyle w:val="ListParagraph"/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CE1624" w:rsidRPr="00726F2A" w:rsidRDefault="00CE1624" w:rsidP="00BB2FA8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BB2FA8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BB2FA8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South </w:t>
      </w:r>
      <w:r w:rsidR="00CE1624" w:rsidRPr="00BF1EC3">
        <w:rPr>
          <w:rFonts w:ascii="Arial" w:hAnsi="Arial" w:cs="Arial"/>
          <w:b/>
          <w:sz w:val="32"/>
          <w:szCs w:val="32"/>
        </w:rPr>
        <w:t>Australia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 ago (all persons who moved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, excluding persons aged under 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83158D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83158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83158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174,940 (81.4%)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171,566 (81.4%)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20,112 (9.4%)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18,901 (9.0%)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17,543 (8.2%)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18,154 (8.6%)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83158D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215,031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Pr="0083158D" w:rsidRDefault="00BB2FA8" w:rsidP="008315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58D">
              <w:rPr>
                <w:rFonts w:ascii="Arial" w:hAnsi="Arial" w:cs="Arial"/>
                <w:sz w:val="18"/>
                <w:szCs w:val="18"/>
              </w:rPr>
              <w:t>210,720 (100.0%)</w:t>
            </w:r>
          </w:p>
        </w:tc>
      </w:tr>
    </w:tbl>
    <w:p w:rsidR="00BB2FA8" w:rsidRPr="003E72DA" w:rsidRDefault="00BB2FA8" w:rsidP="00BB2FA8">
      <w:pPr>
        <w:rPr>
          <w:rFonts w:ascii="Arial" w:hAnsi="Arial" w:cs="Arial"/>
          <w:b/>
          <w:color w:val="FF0000"/>
        </w:rPr>
      </w:pPr>
      <w:r w:rsidRPr="003D734F">
        <w:rPr>
          <w:rFonts w:ascii="Arial" w:hAnsi="Arial" w:cs="Arial"/>
          <w:b/>
          <w:color w:val="FF0000"/>
        </w:rPr>
        <w:t xml:space="preserve"> </w:t>
      </w:r>
    </w:p>
    <w:p w:rsidR="00BB2FA8" w:rsidRPr="00C20AF2" w:rsidRDefault="00BB2FA8" w:rsidP="0083158D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>S</w:t>
      </w:r>
      <w:r w:rsidR="00C344A6">
        <w:rPr>
          <w:rFonts w:ascii="Arial" w:hAnsi="Arial" w:cs="Arial"/>
          <w:b/>
          <w:bCs/>
          <w:color w:val="4181C0"/>
          <w:sz w:val="18"/>
          <w:szCs w:val="18"/>
        </w:rPr>
        <w:t xml:space="preserve">outh 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>A</w:t>
      </w:r>
      <w:r w:rsidR="00C344A6">
        <w:rPr>
          <w:rFonts w:ascii="Arial" w:hAnsi="Arial" w:cs="Arial"/>
          <w:b/>
          <w:bCs/>
          <w:color w:val="4181C0"/>
          <w:sz w:val="18"/>
          <w:szCs w:val="18"/>
        </w:rPr>
        <w:t>ustralian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 xml:space="preserve">residents who moved </w:t>
      </w:r>
      <w:r w:rsidR="00742C02">
        <w:rPr>
          <w:rFonts w:ascii="Arial" w:hAnsi="Arial" w:cs="Arial"/>
          <w:b/>
          <w:bCs/>
          <w:color w:val="4181C0"/>
          <w:sz w:val="18"/>
          <w:szCs w:val="18"/>
        </w:rPr>
        <w:t xml:space="preserve">in </w:t>
      </w:r>
      <w:r>
        <w:rPr>
          <w:rFonts w:ascii="Arial" w:hAnsi="Arial" w:cs="Arial"/>
          <w:b/>
          <w:bCs/>
          <w:color w:val="4181C0"/>
          <w:sz w:val="18"/>
          <w:szCs w:val="18"/>
        </w:rPr>
        <w:t>the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 xml:space="preserve"> year prior to </w:t>
      </w:r>
      <w:r w:rsidR="00742C02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2011 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>Census</w:t>
      </w:r>
      <w:r w:rsidR="00742C02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437A53">
        <w:rPr>
          <w:rFonts w:ascii="Arial" w:hAnsi="Arial" w:cs="Arial"/>
          <w:b/>
          <w:bCs/>
          <w:color w:val="4181C0"/>
          <w:sz w:val="18"/>
          <w:szCs w:val="18"/>
        </w:rPr>
        <w:t xml:space="preserve"> most moved within the State </w:t>
      </w:r>
      <w:r w:rsidRPr="00C20AF2">
        <w:rPr>
          <w:rFonts w:ascii="Arial" w:hAnsi="Arial" w:cs="Arial"/>
          <w:b/>
          <w:bCs/>
          <w:color w:val="4181C0"/>
          <w:sz w:val="18"/>
          <w:szCs w:val="18"/>
        </w:rPr>
        <w:t xml:space="preserve">(81.4%). </w:t>
      </w:r>
    </w:p>
    <w:p w:rsidR="00742C02" w:rsidRPr="00742C02" w:rsidRDefault="00742C02" w:rsidP="0083158D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 w:rsidRPr="00742C02">
        <w:rPr>
          <w:rFonts w:ascii="Arial" w:hAnsi="Arial" w:cs="Arial"/>
          <w:b/>
          <w:bCs/>
          <w:color w:val="4181C0"/>
          <w:sz w:val="18"/>
          <w:szCs w:val="18"/>
        </w:rPr>
        <w:t xml:space="preserve">There were 17,543 (8.2%) of persons who had moved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South Australia</w:t>
      </w:r>
      <w:r w:rsidRPr="00742C02">
        <w:rPr>
          <w:rFonts w:ascii="Arial" w:hAnsi="Arial" w:cs="Arial"/>
          <w:b/>
          <w:bCs/>
          <w:color w:val="4181C0"/>
          <w:sz w:val="18"/>
          <w:szCs w:val="18"/>
        </w:rPr>
        <w:t xml:space="preserve"> from overseas in the year prior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742C02"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</w:p>
    <w:p w:rsidR="006B4BFF" w:rsidRDefault="006B4BFF" w:rsidP="00EC5711">
      <w:pPr>
        <w:rPr>
          <w:rFonts w:ascii="Arial" w:hAnsi="Arial" w:cs="Arial"/>
          <w:b/>
        </w:rPr>
      </w:pPr>
    </w:p>
    <w:p w:rsidR="00C6641B" w:rsidRDefault="00C6641B" w:rsidP="002A47EB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 ago (all persons who moved, excluding persons aged under </w:t>
      </w:r>
      <w:r w:rsidR="004417ED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83158D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83158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83158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7139A3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409,363 (75.7%)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413,563 (80.1%)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7139A3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50,178 (9.3%)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51,530 (10.0%)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Pr="00D413DF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74,495 (13.8%)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45,922 (8.9%)</w:t>
            </w:r>
          </w:p>
        </w:tc>
      </w:tr>
      <w:tr w:rsidR="00BB2FA8" w:rsidTr="008315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BB2FA8" w:rsidRDefault="00BB2FA8" w:rsidP="00831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540,598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BB2FA8" w:rsidRDefault="00BB2FA8" w:rsidP="008315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516,221 (100.0%)</w:t>
            </w:r>
          </w:p>
        </w:tc>
      </w:tr>
    </w:tbl>
    <w:p w:rsidR="00BB2FA8" w:rsidRPr="003E72DA" w:rsidRDefault="00BB2FA8" w:rsidP="00BB2FA8">
      <w:pPr>
        <w:rPr>
          <w:rFonts w:ascii="Arial" w:hAnsi="Arial" w:cs="Arial"/>
          <w:b/>
          <w:color w:val="FF0000"/>
        </w:rPr>
      </w:pPr>
      <w:r w:rsidRPr="003D734F">
        <w:rPr>
          <w:rFonts w:ascii="Arial" w:hAnsi="Arial" w:cs="Arial"/>
          <w:b/>
          <w:color w:val="FF0000"/>
        </w:rPr>
        <w:t xml:space="preserve"> </w:t>
      </w:r>
    </w:p>
    <w:p w:rsidR="00742C02" w:rsidRPr="00C20AF2" w:rsidRDefault="00742C02" w:rsidP="00742C0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More than three-fourth </w:t>
      </w:r>
      <w:r w:rsidRPr="00742C02"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C20AF2">
        <w:rPr>
          <w:rFonts w:ascii="Arial" w:hAnsi="Arial" w:cs="Arial"/>
          <w:b/>
          <w:bCs/>
          <w:color w:val="4181C0"/>
          <w:sz w:val="18"/>
          <w:szCs w:val="18"/>
        </w:rPr>
        <w:t xml:space="preserve">75.7%)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SA residents who moved five years prior to 2011 Census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State.</w:t>
      </w:r>
    </w:p>
    <w:p w:rsidR="00742C02" w:rsidRPr="00742C02" w:rsidRDefault="00742C02" w:rsidP="006A567B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742C02">
        <w:rPr>
          <w:rFonts w:ascii="Arial" w:hAnsi="Arial" w:cs="Arial"/>
          <w:b/>
          <w:bCs/>
          <w:color w:val="4181C0"/>
          <w:sz w:val="18"/>
          <w:szCs w:val="18"/>
        </w:rPr>
        <w:t>There were 74,495 (13.8%) of persons who had moved to SA from overseas five years prior to 2011 Census.</w:t>
      </w:r>
    </w:p>
    <w:sectPr w:rsidR="00742C02" w:rsidRPr="00742C02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1A" w:rsidRDefault="001E061A" w:rsidP="00FB2000">
      <w:pPr>
        <w:spacing w:after="0" w:line="240" w:lineRule="auto"/>
      </w:pPr>
      <w:r>
        <w:separator/>
      </w:r>
    </w:p>
  </w:endnote>
  <w:endnote w:type="continuationSeparator" w:id="0">
    <w:p w:rsidR="001E061A" w:rsidRDefault="001E061A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1A" w:rsidRDefault="001E061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061A" w:rsidRDefault="001E0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1A" w:rsidRDefault="001E061A" w:rsidP="00FB2000">
      <w:pPr>
        <w:spacing w:after="0" w:line="240" w:lineRule="auto"/>
      </w:pPr>
      <w:r>
        <w:separator/>
      </w:r>
    </w:p>
  </w:footnote>
  <w:footnote w:type="continuationSeparator" w:id="0">
    <w:p w:rsidR="001E061A" w:rsidRDefault="001E061A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1A" w:rsidRDefault="001E06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1E061A" w:rsidRDefault="001E0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16082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619A"/>
    <w:rsid w:val="001222EF"/>
    <w:rsid w:val="0012464C"/>
    <w:rsid w:val="00126662"/>
    <w:rsid w:val="00142FDA"/>
    <w:rsid w:val="00193229"/>
    <w:rsid w:val="00195295"/>
    <w:rsid w:val="001A320D"/>
    <w:rsid w:val="001B4E57"/>
    <w:rsid w:val="001B6491"/>
    <w:rsid w:val="001C3BDA"/>
    <w:rsid w:val="001C5AD9"/>
    <w:rsid w:val="001D5700"/>
    <w:rsid w:val="001E061A"/>
    <w:rsid w:val="00200A52"/>
    <w:rsid w:val="002236FF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E7905"/>
    <w:rsid w:val="003F1FA6"/>
    <w:rsid w:val="0040658F"/>
    <w:rsid w:val="00430AF6"/>
    <w:rsid w:val="00433831"/>
    <w:rsid w:val="004417ED"/>
    <w:rsid w:val="00442F63"/>
    <w:rsid w:val="00453A95"/>
    <w:rsid w:val="004752F8"/>
    <w:rsid w:val="004B1834"/>
    <w:rsid w:val="004F0023"/>
    <w:rsid w:val="00501823"/>
    <w:rsid w:val="00507121"/>
    <w:rsid w:val="0051406F"/>
    <w:rsid w:val="00520693"/>
    <w:rsid w:val="0054273D"/>
    <w:rsid w:val="0056133B"/>
    <w:rsid w:val="00576A85"/>
    <w:rsid w:val="00577B41"/>
    <w:rsid w:val="00584AA0"/>
    <w:rsid w:val="00594664"/>
    <w:rsid w:val="005C1188"/>
    <w:rsid w:val="005C397A"/>
    <w:rsid w:val="005D2C2E"/>
    <w:rsid w:val="00604ABE"/>
    <w:rsid w:val="006250FC"/>
    <w:rsid w:val="00677868"/>
    <w:rsid w:val="006A567B"/>
    <w:rsid w:val="006A7683"/>
    <w:rsid w:val="006B4BFF"/>
    <w:rsid w:val="006E0FBB"/>
    <w:rsid w:val="006E1414"/>
    <w:rsid w:val="00702C83"/>
    <w:rsid w:val="007139A3"/>
    <w:rsid w:val="00726F2A"/>
    <w:rsid w:val="00740DF9"/>
    <w:rsid w:val="00742C02"/>
    <w:rsid w:val="00742EC1"/>
    <w:rsid w:val="007647FC"/>
    <w:rsid w:val="00771A3E"/>
    <w:rsid w:val="00793493"/>
    <w:rsid w:val="007B610E"/>
    <w:rsid w:val="008221E1"/>
    <w:rsid w:val="00830BD8"/>
    <w:rsid w:val="0083158D"/>
    <w:rsid w:val="0085196E"/>
    <w:rsid w:val="008522F8"/>
    <w:rsid w:val="00864EA7"/>
    <w:rsid w:val="00891224"/>
    <w:rsid w:val="008B2ACC"/>
    <w:rsid w:val="008B58A5"/>
    <w:rsid w:val="008C1667"/>
    <w:rsid w:val="009135CC"/>
    <w:rsid w:val="00913D3B"/>
    <w:rsid w:val="0091653E"/>
    <w:rsid w:val="00927820"/>
    <w:rsid w:val="00936274"/>
    <w:rsid w:val="009525B7"/>
    <w:rsid w:val="00964903"/>
    <w:rsid w:val="00974250"/>
    <w:rsid w:val="009A0023"/>
    <w:rsid w:val="009C247B"/>
    <w:rsid w:val="009D6D94"/>
    <w:rsid w:val="00A11293"/>
    <w:rsid w:val="00A43079"/>
    <w:rsid w:val="00A43D36"/>
    <w:rsid w:val="00A517E5"/>
    <w:rsid w:val="00A57632"/>
    <w:rsid w:val="00A833A0"/>
    <w:rsid w:val="00B01E2F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B2FA8"/>
    <w:rsid w:val="00BF1EC3"/>
    <w:rsid w:val="00BF46A5"/>
    <w:rsid w:val="00C06AF4"/>
    <w:rsid w:val="00C07C7D"/>
    <w:rsid w:val="00C1409E"/>
    <w:rsid w:val="00C274AF"/>
    <w:rsid w:val="00C344A6"/>
    <w:rsid w:val="00C46225"/>
    <w:rsid w:val="00C519A1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179"/>
    <w:rsid w:val="00D413DF"/>
    <w:rsid w:val="00D448C6"/>
    <w:rsid w:val="00D44E29"/>
    <w:rsid w:val="00D6477B"/>
    <w:rsid w:val="00D6793E"/>
    <w:rsid w:val="00D877FC"/>
    <w:rsid w:val="00D96A8E"/>
    <w:rsid w:val="00D96DC9"/>
    <w:rsid w:val="00DB1F30"/>
    <w:rsid w:val="00DB7F2F"/>
    <w:rsid w:val="00DE3C33"/>
    <w:rsid w:val="00DE547A"/>
    <w:rsid w:val="00E27405"/>
    <w:rsid w:val="00E60697"/>
    <w:rsid w:val="00E640DC"/>
    <w:rsid w:val="00E7764E"/>
    <w:rsid w:val="00E85F97"/>
    <w:rsid w:val="00E8695A"/>
    <w:rsid w:val="00EA1905"/>
    <w:rsid w:val="00EC5711"/>
    <w:rsid w:val="00F86539"/>
    <w:rsid w:val="00FB2000"/>
    <w:rsid w:val="00FC29F6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4211-1673-4589-AECB-C7D9EAF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6</TotalTime>
  <Pages>8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5</cp:revision>
  <cp:lastPrinted>2012-10-22T03:56:00Z</cp:lastPrinted>
  <dcterms:created xsi:type="dcterms:W3CDTF">2012-10-22T03:57:00Z</dcterms:created>
  <dcterms:modified xsi:type="dcterms:W3CDTF">2012-10-29T21:03:00Z</dcterms:modified>
</cp:coreProperties>
</file>